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F0" w:rsidRDefault="00305445">
      <w:r>
        <w:rPr>
          <w:noProof/>
          <w:lang w:eastAsia="en-AU"/>
        </w:rPr>
        <w:drawing>
          <wp:anchor distT="0" distB="0" distL="114300" distR="114300" simplePos="0" relativeHeight="251658239" behindDoc="0" locked="0" layoutInCell="1" allowOverlap="1" wp14:anchorId="44C61D9A" wp14:editId="7F6A791B">
            <wp:simplePos x="0" y="0"/>
            <wp:positionH relativeFrom="column">
              <wp:posOffset>-914400</wp:posOffset>
            </wp:positionH>
            <wp:positionV relativeFrom="paragraph">
              <wp:posOffset>-904875</wp:posOffset>
            </wp:positionV>
            <wp:extent cx="7553325" cy="88868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page_UPDATED-01.jpg"/>
                    <pic:cNvPicPr/>
                  </pic:nvPicPr>
                  <pic:blipFill rotWithShape="1">
                    <a:blip r:embed="rId8" cstate="print">
                      <a:extLst>
                        <a:ext uri="{28A0092B-C50C-407E-A947-70E740481C1C}">
                          <a14:useLocalDpi xmlns:a14="http://schemas.microsoft.com/office/drawing/2010/main" val="0"/>
                        </a:ext>
                      </a:extLst>
                    </a:blip>
                    <a:srcRect b="16821"/>
                    <a:stretch/>
                  </pic:blipFill>
                  <pic:spPr bwMode="auto">
                    <a:xfrm>
                      <a:off x="0" y="0"/>
                      <a:ext cx="7554508" cy="88882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05C7">
        <w:rPr>
          <w:noProof/>
          <w:lang w:eastAsia="en-AU"/>
        </w:rPr>
        <w:drawing>
          <wp:anchor distT="0" distB="0" distL="114300" distR="114300" simplePos="0" relativeHeight="251670528" behindDoc="1" locked="0" layoutInCell="1" allowOverlap="1" wp14:anchorId="7FA7B6E2" wp14:editId="601FF350">
            <wp:simplePos x="0" y="0"/>
            <wp:positionH relativeFrom="column">
              <wp:posOffset>6791325</wp:posOffset>
            </wp:positionH>
            <wp:positionV relativeFrom="paragraph">
              <wp:posOffset>-904875</wp:posOffset>
            </wp:positionV>
            <wp:extent cx="7591425" cy="10723880"/>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r w:rsidR="00430AF0">
        <w:rPr>
          <w:noProof/>
          <w:lang w:eastAsia="en-AU"/>
        </w:rPr>
        <mc:AlternateContent>
          <mc:Choice Requires="wps">
            <w:drawing>
              <wp:anchor distT="0" distB="0" distL="114300" distR="114300" simplePos="0" relativeHeight="251659264" behindDoc="0" locked="0" layoutInCell="1" allowOverlap="1" wp14:anchorId="3F67EC6C" wp14:editId="10E5BB56">
                <wp:simplePos x="0" y="0"/>
                <wp:positionH relativeFrom="column">
                  <wp:posOffset>-504825</wp:posOffset>
                </wp:positionH>
                <wp:positionV relativeFrom="paragraph">
                  <wp:posOffset>-438150</wp:posOffset>
                </wp:positionV>
                <wp:extent cx="274320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noFill/>
                        <a:ln w="9525">
                          <a:noFill/>
                          <a:miter lim="800000"/>
                          <a:headEnd/>
                          <a:tailEnd/>
                        </a:ln>
                      </wps:spPr>
                      <wps:txbx>
                        <w:txbxContent>
                          <w:p w:rsidR="00430AF0" w:rsidRPr="00430AF0" w:rsidRDefault="00792C55">
                            <w:pPr>
                              <w:rPr>
                                <w:b/>
                                <w:color w:val="365F91" w:themeColor="accent1" w:themeShade="BF"/>
                                <w:sz w:val="40"/>
                              </w:rPr>
                            </w:pPr>
                            <w:r>
                              <w:rPr>
                                <w:b/>
                                <w:color w:val="365F91" w:themeColor="accent1" w:themeShade="BF"/>
                                <w:sz w:val="40"/>
                              </w:rPr>
                              <w:t>FACTSHEET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7EC6C" id="_x0000_t202" coordsize="21600,21600" o:spt="202" path="m,l,21600r21600,l21600,xe">
                <v:stroke joinstyle="miter"/>
                <v:path gradientshapeok="t" o:connecttype="rect"/>
              </v:shapetype>
              <v:shape id="Text Box 2" o:spid="_x0000_s1026" type="#_x0000_t202" style="position:absolute;margin-left:-39.75pt;margin-top:-34.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" filled="f" stroked="f">
                <v:textbox style="mso-fit-shape-to-text:t">
                  <w:txbxContent>
                    <w:p w:rsidR="00430AF0" w:rsidRPr="00430AF0" w:rsidRDefault="00792C55">
                      <w:pPr>
                        <w:rPr>
                          <w:b/>
                          <w:color w:val="365F91" w:themeColor="accent1" w:themeShade="BF"/>
                          <w:sz w:val="40"/>
                        </w:rPr>
                      </w:pPr>
                      <w:r>
                        <w:rPr>
                          <w:b/>
                          <w:color w:val="365F91" w:themeColor="accent1" w:themeShade="BF"/>
                          <w:sz w:val="40"/>
                        </w:rPr>
                        <w:t>FACTSHEET</w:t>
                      </w:r>
                    </w:p>
                  </w:txbxContent>
                </v:textbox>
              </v:shape>
            </w:pict>
          </mc:Fallback>
        </mc:AlternateContent>
      </w:r>
    </w:p>
    <w:p w:rsidR="00430AF0" w:rsidRDefault="00430AF0">
      <w:r>
        <w:rPr>
          <w:noProof/>
          <w:lang w:eastAsia="en-AU"/>
        </w:rPr>
        <mc:AlternateContent>
          <mc:Choice Requires="wps">
            <w:drawing>
              <wp:anchor distT="0" distB="0" distL="114300" distR="114300" simplePos="0" relativeHeight="251663360" behindDoc="0" locked="0" layoutInCell="1" allowOverlap="1" wp14:anchorId="58508C63" wp14:editId="25268A02">
                <wp:simplePos x="0" y="0"/>
                <wp:positionH relativeFrom="column">
                  <wp:posOffset>-357312</wp:posOffset>
                </wp:positionH>
                <wp:positionV relativeFrom="paragraph">
                  <wp:posOffset>618104</wp:posOffset>
                </wp:positionV>
                <wp:extent cx="6524625" cy="718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7181850"/>
                        </a:xfrm>
                        <a:prstGeom prst="rect">
                          <a:avLst/>
                        </a:prstGeom>
                        <a:noFill/>
                        <a:ln w="9525">
                          <a:noFill/>
                          <a:miter lim="800000"/>
                          <a:headEnd/>
                          <a:tailEnd/>
                        </a:ln>
                      </wps:spPr>
                      <wps:txbx>
                        <w:txbxContent>
                          <w:p w:rsidR="004A26CC" w:rsidRPr="00514177" w:rsidRDefault="004A26CC" w:rsidP="004A26CC">
                            <w:pPr>
                              <w:widowControl w:val="0"/>
                              <w:spacing w:before="240" w:after="60"/>
                              <w:jc w:val="both"/>
                              <w:outlineLvl w:val="0"/>
                              <w:rPr>
                                <w:rFonts w:ascii="Calibri" w:eastAsia="Times New Roman" w:hAnsi="Calibri" w:cs="Arial"/>
                                <w:b/>
                                <w:bCs/>
                                <w:color w:val="0064A8"/>
                                <w:kern w:val="28"/>
                                <w:sz w:val="40"/>
                                <w:szCs w:val="32"/>
                              </w:rPr>
                            </w:pPr>
                            <w:r w:rsidRPr="00514177">
                              <w:rPr>
                                <w:rFonts w:ascii="Calibri" w:eastAsia="Times New Roman" w:hAnsi="Calibri" w:cs="Arial"/>
                                <w:b/>
                                <w:bCs/>
                                <w:color w:val="0064A8"/>
                                <w:kern w:val="28"/>
                                <w:sz w:val="40"/>
                                <w:szCs w:val="32"/>
                              </w:rPr>
                              <w:t>PRICE SCANNING</w:t>
                            </w:r>
                            <w:bookmarkStart w:id="0" w:name="_GoBack"/>
                            <w:bookmarkEnd w:id="0"/>
                          </w:p>
                          <w:p w:rsidR="004A26CC" w:rsidRPr="00514177" w:rsidRDefault="004A26CC" w:rsidP="004A26CC">
                            <w:pPr>
                              <w:widowControl w:val="0"/>
                              <w:spacing w:line="240" w:lineRule="auto"/>
                              <w:jc w:val="both"/>
                              <w:rPr>
                                <w:rFonts w:ascii="Calibri" w:eastAsia="Times New Roman" w:hAnsi="Calibri" w:cs="Times New Roman"/>
                                <w:b/>
                                <w:bCs/>
                              </w:rPr>
                            </w:pPr>
                            <w:r w:rsidRPr="00514177">
                              <w:rPr>
                                <w:rFonts w:ascii="Calibri" w:eastAsia="Times New Roman" w:hAnsi="Calibri" w:cs="Times New Roman"/>
                                <w:b/>
                                <w:bCs/>
                              </w:rPr>
                              <w:t>Electronic price scanners are used in all major supermarkets, variety stores and hardware stores; and are becoming more prevalent in the stores of many smaller traders across the Northern Territory.</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There are many benefits to price scanning for the consumer, including the ability to instantly produce an itemised receipt of purchases.  However, you should be careful to ensure the scanned price matches the price marked either on the shelf or on the item’s packaging.</w:t>
                            </w:r>
                          </w:p>
                          <w:p w:rsidR="004A26CC" w:rsidRPr="00514177" w:rsidRDefault="004A26CC" w:rsidP="004A26CC">
                            <w:pPr>
                              <w:widowControl w:val="0"/>
                              <w:spacing w:line="240" w:lineRule="auto"/>
                              <w:jc w:val="both"/>
                              <w:rPr>
                                <w:rFonts w:ascii="Calibri" w:eastAsia="Times New Roman" w:hAnsi="Calibri" w:cs="Times New Roman"/>
                              </w:rPr>
                            </w:pPr>
                          </w:p>
                          <w:p w:rsidR="004A26CC" w:rsidRPr="00514177" w:rsidRDefault="004A26CC" w:rsidP="004A26CC">
                            <w:pPr>
                              <w:keepNext/>
                              <w:widowControl w:val="0"/>
                              <w:spacing w:before="24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Voluntary c</w:t>
                            </w:r>
                            <w:r w:rsidRPr="00514177">
                              <w:rPr>
                                <w:rFonts w:ascii="Calibri" w:eastAsia="Times New Roman" w:hAnsi="Calibri" w:cs="Arial"/>
                                <w:b/>
                                <w:bCs/>
                                <w:iCs/>
                                <w:color w:val="0064A8"/>
                                <w:sz w:val="28"/>
                                <w:szCs w:val="28"/>
                              </w:rPr>
                              <w:t>ode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Some supermarkets are signatories to a voluntary code, developed in conjunction with the Australian Retailers Association, called the Code of Practice for Computerised Checkout Systems in Supermarkets.</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 xml:space="preserve">In the Northern Territory, Woolworths </w:t>
                            </w:r>
                            <w:r>
                              <w:rPr>
                                <w:rFonts w:ascii="Calibri" w:eastAsia="Times New Roman" w:hAnsi="Calibri" w:cs="Times New Roman"/>
                              </w:rPr>
                              <w:t>is</w:t>
                            </w:r>
                            <w:r w:rsidRPr="00514177">
                              <w:rPr>
                                <w:rFonts w:ascii="Calibri" w:eastAsia="Times New Roman" w:hAnsi="Calibri" w:cs="Times New Roman"/>
                              </w:rPr>
                              <w:t xml:space="preserve"> the only signator</w:t>
                            </w:r>
                            <w:r>
                              <w:rPr>
                                <w:rFonts w:ascii="Calibri" w:eastAsia="Times New Roman" w:hAnsi="Calibri" w:cs="Times New Roman"/>
                              </w:rPr>
                              <w:t>y</w:t>
                            </w:r>
                            <w:r w:rsidRPr="00514177">
                              <w:rPr>
                                <w:rFonts w:ascii="Calibri" w:eastAsia="Times New Roman" w:hAnsi="Calibri" w:cs="Times New Roman"/>
                              </w:rPr>
                              <w:t xml:space="preserve"> to this Code.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The Code was developed to ensure the interests of consumers are protected when scanning systems are used, and encourages price-accuracy of checkout systems and shelf pricing procedures within supermarkets.</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The Code applies to all items sold by the trader, except:</w:t>
                            </w:r>
                          </w:p>
                          <w:p w:rsidR="004A26CC" w:rsidRPr="00222CD5" w:rsidRDefault="004A26CC" w:rsidP="004A26CC">
                            <w:pPr>
                              <w:pStyle w:val="ListParagraph"/>
                              <w:widowControl w:val="0"/>
                              <w:numPr>
                                <w:ilvl w:val="0"/>
                                <w:numId w:val="3"/>
                              </w:numPr>
                              <w:spacing w:line="240" w:lineRule="auto"/>
                              <w:jc w:val="both"/>
                              <w:rPr>
                                <w:rFonts w:ascii="Calibri" w:eastAsia="Times New Roman" w:hAnsi="Calibri" w:cs="Times New Roman"/>
                              </w:rPr>
                            </w:pPr>
                            <w:r w:rsidRPr="00222CD5">
                              <w:rPr>
                                <w:rFonts w:ascii="Calibri" w:eastAsia="Times New Roman" w:hAnsi="Calibri" w:cs="Times New Roman"/>
                              </w:rPr>
                              <w:t>Liquor products;</w:t>
                            </w:r>
                          </w:p>
                          <w:p w:rsidR="004A26CC" w:rsidRPr="00514177" w:rsidRDefault="004A26CC" w:rsidP="004A26CC">
                            <w:pPr>
                              <w:widowControl w:val="0"/>
                              <w:numPr>
                                <w:ilvl w:val="0"/>
                                <w:numId w:val="3"/>
                              </w:numPr>
                              <w:spacing w:line="240" w:lineRule="auto"/>
                              <w:jc w:val="both"/>
                              <w:rPr>
                                <w:rFonts w:ascii="Calibri" w:eastAsia="Times New Roman" w:hAnsi="Calibri" w:cs="Times New Roman"/>
                              </w:rPr>
                            </w:pPr>
                            <w:r w:rsidRPr="00514177">
                              <w:rPr>
                                <w:rFonts w:ascii="Calibri" w:eastAsia="Times New Roman" w:hAnsi="Calibri" w:cs="Times New Roman"/>
                              </w:rPr>
                              <w:t>Tobacco products;</w:t>
                            </w:r>
                          </w:p>
                          <w:p w:rsidR="004A26CC" w:rsidRPr="00514177" w:rsidRDefault="004A26CC" w:rsidP="004A26CC">
                            <w:pPr>
                              <w:widowControl w:val="0"/>
                              <w:numPr>
                                <w:ilvl w:val="0"/>
                                <w:numId w:val="3"/>
                              </w:numPr>
                              <w:spacing w:line="240" w:lineRule="auto"/>
                              <w:jc w:val="both"/>
                              <w:rPr>
                                <w:rFonts w:ascii="Calibri" w:eastAsia="Times New Roman" w:hAnsi="Calibri" w:cs="Times New Roman"/>
                              </w:rPr>
                            </w:pPr>
                            <w:r w:rsidRPr="00514177">
                              <w:rPr>
                                <w:rFonts w:ascii="Calibri" w:eastAsia="Times New Roman" w:hAnsi="Calibri" w:cs="Times New Roman"/>
                              </w:rPr>
                              <w:t>Items which do not have a barcode; or</w:t>
                            </w:r>
                          </w:p>
                          <w:p w:rsidR="004A26CC" w:rsidRPr="00514177" w:rsidRDefault="004A26CC" w:rsidP="004A26CC">
                            <w:pPr>
                              <w:widowControl w:val="0"/>
                              <w:numPr>
                                <w:ilvl w:val="0"/>
                                <w:numId w:val="3"/>
                              </w:numPr>
                              <w:spacing w:line="240" w:lineRule="auto"/>
                              <w:jc w:val="both"/>
                              <w:rPr>
                                <w:rFonts w:ascii="Calibri" w:eastAsia="Times New Roman" w:hAnsi="Calibri" w:cs="Times New Roman"/>
                              </w:rPr>
                            </w:pPr>
                            <w:r w:rsidRPr="00514177">
                              <w:rPr>
                                <w:rFonts w:ascii="Calibri" w:eastAsia="Times New Roman" w:hAnsi="Calibri" w:cs="Times New Roman"/>
                              </w:rPr>
                              <w:t>Items where the shelf price is $50 or greater.</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Participating traders should provide clearly displayed shelf prices and provide information to consumers about the Code upon request.</w:t>
                            </w:r>
                          </w:p>
                          <w:p w:rsidR="004A26CC" w:rsidRPr="00514177" w:rsidRDefault="004A26CC" w:rsidP="004A26CC">
                            <w:pPr>
                              <w:widowControl w:val="0"/>
                              <w:spacing w:line="240" w:lineRule="auto"/>
                              <w:jc w:val="both"/>
                              <w:rPr>
                                <w:rFonts w:ascii="Calibri" w:eastAsia="Times New Roman" w:hAnsi="Calibri" w:cs="Times New Roman"/>
                                <w:b/>
                              </w:rPr>
                            </w:pPr>
                          </w:p>
                          <w:p w:rsidR="004A26CC" w:rsidRPr="00514177" w:rsidRDefault="004A26CC" w:rsidP="004A26CC">
                            <w:pPr>
                              <w:keepNext/>
                              <w:widowControl w:val="0"/>
                              <w:spacing w:before="24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What if the item scans a</w:t>
                            </w:r>
                            <w:r w:rsidRPr="00514177">
                              <w:rPr>
                                <w:rFonts w:ascii="Calibri" w:eastAsia="Times New Roman" w:hAnsi="Calibri" w:cs="Arial"/>
                                <w:b/>
                                <w:bCs/>
                                <w:iCs/>
                                <w:color w:val="0064A8"/>
                                <w:sz w:val="28"/>
                                <w:szCs w:val="28"/>
                              </w:rPr>
                              <w:t>t a</w:t>
                            </w:r>
                            <w:r>
                              <w:rPr>
                                <w:rFonts w:ascii="Calibri" w:eastAsia="Times New Roman" w:hAnsi="Calibri" w:cs="Arial"/>
                                <w:b/>
                                <w:bCs/>
                                <w:iCs/>
                                <w:color w:val="0064A8"/>
                                <w:sz w:val="28"/>
                                <w:szCs w:val="28"/>
                              </w:rPr>
                              <w:t xml:space="preserve"> higher p</w:t>
                            </w:r>
                            <w:r w:rsidRPr="00514177">
                              <w:rPr>
                                <w:rFonts w:ascii="Calibri" w:eastAsia="Times New Roman" w:hAnsi="Calibri" w:cs="Arial"/>
                                <w:b/>
                                <w:bCs/>
                                <w:iCs/>
                                <w:color w:val="0064A8"/>
                                <w:sz w:val="28"/>
                                <w:szCs w:val="28"/>
                              </w:rPr>
                              <w:t>rice?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If an item scans at a higher price than is advertised on the shelf, you are entitled under the Code to receive the item free of charge.</w:t>
                            </w:r>
                          </w:p>
                          <w:p w:rsidR="00430AF0" w:rsidRPr="00430AF0" w:rsidRDefault="00430AF0" w:rsidP="004215B8">
                            <w:pPr>
                              <w:keepNext/>
                              <w:widowControl w:val="0"/>
                              <w:spacing w:before="240" w:after="60"/>
                              <w:outlineLvl w:val="1"/>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08C63" id="_x0000_s1027" type="#_x0000_t202" style="position:absolute;margin-left:-28.15pt;margin-top:48.65pt;width:513.75pt;height:5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" filled="f" stroked="f">
                <v:textbox>
                  <w:txbxContent>
                    <w:p w:rsidR="004A26CC" w:rsidRPr="00514177" w:rsidRDefault="004A26CC" w:rsidP="004A26CC">
                      <w:pPr>
                        <w:widowControl w:val="0"/>
                        <w:spacing w:before="240" w:after="60"/>
                        <w:jc w:val="both"/>
                        <w:outlineLvl w:val="0"/>
                        <w:rPr>
                          <w:rFonts w:ascii="Calibri" w:eastAsia="Times New Roman" w:hAnsi="Calibri" w:cs="Arial"/>
                          <w:b/>
                          <w:bCs/>
                          <w:color w:val="0064A8"/>
                          <w:kern w:val="28"/>
                          <w:sz w:val="40"/>
                          <w:szCs w:val="32"/>
                        </w:rPr>
                      </w:pPr>
                      <w:r w:rsidRPr="00514177">
                        <w:rPr>
                          <w:rFonts w:ascii="Calibri" w:eastAsia="Times New Roman" w:hAnsi="Calibri" w:cs="Arial"/>
                          <w:b/>
                          <w:bCs/>
                          <w:color w:val="0064A8"/>
                          <w:kern w:val="28"/>
                          <w:sz w:val="40"/>
                          <w:szCs w:val="32"/>
                        </w:rPr>
                        <w:t>PRICE SCANNING</w:t>
                      </w:r>
                      <w:bookmarkStart w:id="1" w:name="_GoBack"/>
                      <w:bookmarkEnd w:id="1"/>
                    </w:p>
                    <w:p w:rsidR="004A26CC" w:rsidRPr="00514177" w:rsidRDefault="004A26CC" w:rsidP="004A26CC">
                      <w:pPr>
                        <w:widowControl w:val="0"/>
                        <w:spacing w:line="240" w:lineRule="auto"/>
                        <w:jc w:val="both"/>
                        <w:rPr>
                          <w:rFonts w:ascii="Calibri" w:eastAsia="Times New Roman" w:hAnsi="Calibri" w:cs="Times New Roman"/>
                          <w:b/>
                          <w:bCs/>
                        </w:rPr>
                      </w:pPr>
                      <w:r w:rsidRPr="00514177">
                        <w:rPr>
                          <w:rFonts w:ascii="Calibri" w:eastAsia="Times New Roman" w:hAnsi="Calibri" w:cs="Times New Roman"/>
                          <w:b/>
                          <w:bCs/>
                        </w:rPr>
                        <w:t>Electronic price scanners are used in all major supermarkets, variety stores and hardware stores; and are becoming more prevalent in the stores of many smaller traders across the Northern Territory.</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There are many benefits to price scanning for the consumer, including the ability to instantly produce an itemised receipt of purchases.  However, you should be careful to ensure the scanned price matches the price marked either on the shelf or on the item’s packaging.</w:t>
                      </w:r>
                    </w:p>
                    <w:p w:rsidR="004A26CC" w:rsidRPr="00514177" w:rsidRDefault="004A26CC" w:rsidP="004A26CC">
                      <w:pPr>
                        <w:widowControl w:val="0"/>
                        <w:spacing w:line="240" w:lineRule="auto"/>
                        <w:jc w:val="both"/>
                        <w:rPr>
                          <w:rFonts w:ascii="Calibri" w:eastAsia="Times New Roman" w:hAnsi="Calibri" w:cs="Times New Roman"/>
                        </w:rPr>
                      </w:pPr>
                    </w:p>
                    <w:p w:rsidR="004A26CC" w:rsidRPr="00514177" w:rsidRDefault="004A26CC" w:rsidP="004A26CC">
                      <w:pPr>
                        <w:keepNext/>
                        <w:widowControl w:val="0"/>
                        <w:spacing w:before="24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Voluntary c</w:t>
                      </w:r>
                      <w:r w:rsidRPr="00514177">
                        <w:rPr>
                          <w:rFonts w:ascii="Calibri" w:eastAsia="Times New Roman" w:hAnsi="Calibri" w:cs="Arial"/>
                          <w:b/>
                          <w:bCs/>
                          <w:iCs/>
                          <w:color w:val="0064A8"/>
                          <w:sz w:val="28"/>
                          <w:szCs w:val="28"/>
                        </w:rPr>
                        <w:t>ode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Some supermarkets are signatories to a voluntary code, developed in conjunction with the Australian Retailers Association, called the Code of Practice for Computerised Checkout Systems in Supermarkets.</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 xml:space="preserve">In the Northern Territory, Woolworths </w:t>
                      </w:r>
                      <w:r>
                        <w:rPr>
                          <w:rFonts w:ascii="Calibri" w:eastAsia="Times New Roman" w:hAnsi="Calibri" w:cs="Times New Roman"/>
                        </w:rPr>
                        <w:t>is</w:t>
                      </w:r>
                      <w:r w:rsidRPr="00514177">
                        <w:rPr>
                          <w:rFonts w:ascii="Calibri" w:eastAsia="Times New Roman" w:hAnsi="Calibri" w:cs="Times New Roman"/>
                        </w:rPr>
                        <w:t xml:space="preserve"> the only signator</w:t>
                      </w:r>
                      <w:r>
                        <w:rPr>
                          <w:rFonts w:ascii="Calibri" w:eastAsia="Times New Roman" w:hAnsi="Calibri" w:cs="Times New Roman"/>
                        </w:rPr>
                        <w:t>y</w:t>
                      </w:r>
                      <w:r w:rsidRPr="00514177">
                        <w:rPr>
                          <w:rFonts w:ascii="Calibri" w:eastAsia="Times New Roman" w:hAnsi="Calibri" w:cs="Times New Roman"/>
                        </w:rPr>
                        <w:t xml:space="preserve"> to this Code.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The Code was developed to ensure the interests of consumers are protected when scanning systems are used, and encourages price-accuracy of checkout systems and shelf pricing procedures within supermarkets.</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The Code applies to all items sold by the trader, except:</w:t>
                      </w:r>
                    </w:p>
                    <w:p w:rsidR="004A26CC" w:rsidRPr="00222CD5" w:rsidRDefault="004A26CC" w:rsidP="004A26CC">
                      <w:pPr>
                        <w:pStyle w:val="ListParagraph"/>
                        <w:widowControl w:val="0"/>
                        <w:numPr>
                          <w:ilvl w:val="0"/>
                          <w:numId w:val="3"/>
                        </w:numPr>
                        <w:spacing w:line="240" w:lineRule="auto"/>
                        <w:jc w:val="both"/>
                        <w:rPr>
                          <w:rFonts w:ascii="Calibri" w:eastAsia="Times New Roman" w:hAnsi="Calibri" w:cs="Times New Roman"/>
                        </w:rPr>
                      </w:pPr>
                      <w:r w:rsidRPr="00222CD5">
                        <w:rPr>
                          <w:rFonts w:ascii="Calibri" w:eastAsia="Times New Roman" w:hAnsi="Calibri" w:cs="Times New Roman"/>
                        </w:rPr>
                        <w:t>Liquor products;</w:t>
                      </w:r>
                    </w:p>
                    <w:p w:rsidR="004A26CC" w:rsidRPr="00514177" w:rsidRDefault="004A26CC" w:rsidP="004A26CC">
                      <w:pPr>
                        <w:widowControl w:val="0"/>
                        <w:numPr>
                          <w:ilvl w:val="0"/>
                          <w:numId w:val="3"/>
                        </w:numPr>
                        <w:spacing w:line="240" w:lineRule="auto"/>
                        <w:jc w:val="both"/>
                        <w:rPr>
                          <w:rFonts w:ascii="Calibri" w:eastAsia="Times New Roman" w:hAnsi="Calibri" w:cs="Times New Roman"/>
                        </w:rPr>
                      </w:pPr>
                      <w:r w:rsidRPr="00514177">
                        <w:rPr>
                          <w:rFonts w:ascii="Calibri" w:eastAsia="Times New Roman" w:hAnsi="Calibri" w:cs="Times New Roman"/>
                        </w:rPr>
                        <w:t>Tobacco products;</w:t>
                      </w:r>
                    </w:p>
                    <w:p w:rsidR="004A26CC" w:rsidRPr="00514177" w:rsidRDefault="004A26CC" w:rsidP="004A26CC">
                      <w:pPr>
                        <w:widowControl w:val="0"/>
                        <w:numPr>
                          <w:ilvl w:val="0"/>
                          <w:numId w:val="3"/>
                        </w:numPr>
                        <w:spacing w:line="240" w:lineRule="auto"/>
                        <w:jc w:val="both"/>
                        <w:rPr>
                          <w:rFonts w:ascii="Calibri" w:eastAsia="Times New Roman" w:hAnsi="Calibri" w:cs="Times New Roman"/>
                        </w:rPr>
                      </w:pPr>
                      <w:r w:rsidRPr="00514177">
                        <w:rPr>
                          <w:rFonts w:ascii="Calibri" w:eastAsia="Times New Roman" w:hAnsi="Calibri" w:cs="Times New Roman"/>
                        </w:rPr>
                        <w:t>Items which do not have a barcode; or</w:t>
                      </w:r>
                    </w:p>
                    <w:p w:rsidR="004A26CC" w:rsidRPr="00514177" w:rsidRDefault="004A26CC" w:rsidP="004A26CC">
                      <w:pPr>
                        <w:widowControl w:val="0"/>
                        <w:numPr>
                          <w:ilvl w:val="0"/>
                          <w:numId w:val="3"/>
                        </w:numPr>
                        <w:spacing w:line="240" w:lineRule="auto"/>
                        <w:jc w:val="both"/>
                        <w:rPr>
                          <w:rFonts w:ascii="Calibri" w:eastAsia="Times New Roman" w:hAnsi="Calibri" w:cs="Times New Roman"/>
                        </w:rPr>
                      </w:pPr>
                      <w:r w:rsidRPr="00514177">
                        <w:rPr>
                          <w:rFonts w:ascii="Calibri" w:eastAsia="Times New Roman" w:hAnsi="Calibri" w:cs="Times New Roman"/>
                        </w:rPr>
                        <w:t>Items where the shelf price is $50 or greater.</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Participating traders should provide clearly displayed shelf prices and provide information to consumers about the Code upon request.</w:t>
                      </w:r>
                    </w:p>
                    <w:p w:rsidR="004A26CC" w:rsidRPr="00514177" w:rsidRDefault="004A26CC" w:rsidP="004A26CC">
                      <w:pPr>
                        <w:widowControl w:val="0"/>
                        <w:spacing w:line="240" w:lineRule="auto"/>
                        <w:jc w:val="both"/>
                        <w:rPr>
                          <w:rFonts w:ascii="Calibri" w:eastAsia="Times New Roman" w:hAnsi="Calibri" w:cs="Times New Roman"/>
                          <w:b/>
                        </w:rPr>
                      </w:pPr>
                    </w:p>
                    <w:p w:rsidR="004A26CC" w:rsidRPr="00514177" w:rsidRDefault="004A26CC" w:rsidP="004A26CC">
                      <w:pPr>
                        <w:keepNext/>
                        <w:widowControl w:val="0"/>
                        <w:spacing w:before="24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What if the item scans a</w:t>
                      </w:r>
                      <w:r w:rsidRPr="00514177">
                        <w:rPr>
                          <w:rFonts w:ascii="Calibri" w:eastAsia="Times New Roman" w:hAnsi="Calibri" w:cs="Arial"/>
                          <w:b/>
                          <w:bCs/>
                          <w:iCs/>
                          <w:color w:val="0064A8"/>
                          <w:sz w:val="28"/>
                          <w:szCs w:val="28"/>
                        </w:rPr>
                        <w:t>t a</w:t>
                      </w:r>
                      <w:r>
                        <w:rPr>
                          <w:rFonts w:ascii="Calibri" w:eastAsia="Times New Roman" w:hAnsi="Calibri" w:cs="Arial"/>
                          <w:b/>
                          <w:bCs/>
                          <w:iCs/>
                          <w:color w:val="0064A8"/>
                          <w:sz w:val="28"/>
                          <w:szCs w:val="28"/>
                        </w:rPr>
                        <w:t xml:space="preserve"> higher p</w:t>
                      </w:r>
                      <w:r w:rsidRPr="00514177">
                        <w:rPr>
                          <w:rFonts w:ascii="Calibri" w:eastAsia="Times New Roman" w:hAnsi="Calibri" w:cs="Arial"/>
                          <w:b/>
                          <w:bCs/>
                          <w:iCs/>
                          <w:color w:val="0064A8"/>
                          <w:sz w:val="28"/>
                          <w:szCs w:val="28"/>
                        </w:rPr>
                        <w:t>rice?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If an item scans at a higher price than is advertised on the shelf, you are entitled under the Code to receive the item free of charge.</w:t>
                      </w:r>
                    </w:p>
                    <w:p w:rsidR="00430AF0" w:rsidRPr="00430AF0" w:rsidRDefault="00430AF0" w:rsidP="004215B8">
                      <w:pPr>
                        <w:keepNext/>
                        <w:widowControl w:val="0"/>
                        <w:spacing w:before="240" w:after="60"/>
                        <w:outlineLvl w:val="1"/>
                        <w:rPr>
                          <w:sz w:val="24"/>
                        </w:rPr>
                      </w:pPr>
                    </w:p>
                  </w:txbxContent>
                </v:textbox>
              </v:shape>
            </w:pict>
          </mc:Fallback>
        </mc:AlternateContent>
      </w:r>
      <w:r>
        <w:br w:type="page"/>
      </w:r>
    </w:p>
    <w:p w:rsidR="005F05C7" w:rsidRDefault="004A26CC">
      <w:pPr>
        <w:rPr>
          <w:noProof/>
          <w:lang w:eastAsia="en-AU"/>
        </w:rPr>
      </w:pPr>
      <w:r>
        <w:rPr>
          <w:noProof/>
          <w:lang w:eastAsia="en-AU"/>
        </w:rPr>
        <w:lastRenderedPageBreak/>
        <mc:AlternateContent>
          <mc:Choice Requires="wps">
            <w:drawing>
              <wp:anchor distT="0" distB="0" distL="114300" distR="114300" simplePos="0" relativeHeight="251668480" behindDoc="0" locked="0" layoutInCell="1" allowOverlap="1" wp14:anchorId="377C54EA" wp14:editId="37D264A8">
                <wp:simplePos x="0" y="0"/>
                <wp:positionH relativeFrom="column">
                  <wp:posOffset>-633371</wp:posOffset>
                </wp:positionH>
                <wp:positionV relativeFrom="paragraph">
                  <wp:posOffset>231112</wp:posOffset>
                </wp:positionV>
                <wp:extent cx="6991350" cy="8467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8467725"/>
                        </a:xfrm>
                        <a:prstGeom prst="rect">
                          <a:avLst/>
                        </a:prstGeom>
                        <a:noFill/>
                        <a:ln w="9525">
                          <a:noFill/>
                          <a:miter lim="800000"/>
                          <a:headEnd/>
                          <a:tailEnd/>
                        </a:ln>
                      </wps:spPr>
                      <wps:txbx>
                        <w:txbxContent>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If you are purchasing more than one of the item, you should receive the first item free of charge and the remaining items at the lower shelf price.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If an error does occur, you should bring the matter to the immediate attention of the staff member at the checkout or the store manager.</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If you do not discover the overcharging until you have left the store, retain your receipt and bring the matter to the store manager’s attention as soon as possible.</w:t>
                            </w:r>
                          </w:p>
                          <w:p w:rsidR="004A26CC" w:rsidRPr="00514177" w:rsidRDefault="004A26CC" w:rsidP="004A26CC">
                            <w:pPr>
                              <w:widowControl w:val="0"/>
                              <w:spacing w:line="240" w:lineRule="auto"/>
                              <w:jc w:val="both"/>
                              <w:rPr>
                                <w:rFonts w:ascii="Calibri" w:eastAsia="Times New Roman" w:hAnsi="Calibri" w:cs="Times New Roman"/>
                              </w:rPr>
                            </w:pPr>
                          </w:p>
                          <w:p w:rsidR="004A26CC" w:rsidRPr="00514177" w:rsidRDefault="004A26CC" w:rsidP="004A26CC">
                            <w:pPr>
                              <w:keepNext/>
                              <w:widowControl w:val="0"/>
                              <w:spacing w:before="24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What happens when prices c</w:t>
                            </w:r>
                            <w:r w:rsidRPr="00514177">
                              <w:rPr>
                                <w:rFonts w:ascii="Calibri" w:eastAsia="Times New Roman" w:hAnsi="Calibri" w:cs="Arial"/>
                                <w:b/>
                                <w:bCs/>
                                <w:iCs/>
                                <w:color w:val="0064A8"/>
                                <w:sz w:val="28"/>
                                <w:szCs w:val="28"/>
                              </w:rPr>
                              <w:t>hange?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The Code requires that any price increases are to be changed on the shelf labels first and then entered into the store’s computer system.</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Similarly, any decreases in price are to be first entered into the trader’s computer system, with the shelf prices to be changed once this has been done.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This system should ensure items are always scanned at the cheaper price.</w:t>
                            </w:r>
                          </w:p>
                          <w:p w:rsidR="004A26CC" w:rsidRPr="00514177" w:rsidRDefault="004A26CC" w:rsidP="004A26CC">
                            <w:pPr>
                              <w:widowControl w:val="0"/>
                              <w:spacing w:line="240" w:lineRule="auto"/>
                              <w:jc w:val="both"/>
                              <w:rPr>
                                <w:rFonts w:ascii="Calibri" w:eastAsia="Times New Roman" w:hAnsi="Calibri" w:cs="Times New Roman"/>
                              </w:rPr>
                            </w:pPr>
                          </w:p>
                          <w:p w:rsidR="004A26CC" w:rsidRPr="00514177" w:rsidRDefault="004A26CC" w:rsidP="004A26CC">
                            <w:pPr>
                              <w:keepNext/>
                              <w:widowControl w:val="0"/>
                              <w:spacing w:before="24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What if the trader is n</w:t>
                            </w:r>
                            <w:r w:rsidRPr="00514177">
                              <w:rPr>
                                <w:rFonts w:ascii="Calibri" w:eastAsia="Times New Roman" w:hAnsi="Calibri" w:cs="Arial"/>
                                <w:b/>
                                <w:bCs/>
                                <w:iCs/>
                                <w:color w:val="0064A8"/>
                                <w:sz w:val="28"/>
                                <w:szCs w:val="28"/>
                              </w:rPr>
                              <w:t>ot a</w:t>
                            </w:r>
                            <w:r>
                              <w:rPr>
                                <w:rFonts w:ascii="Calibri" w:eastAsia="Times New Roman" w:hAnsi="Calibri" w:cs="Arial"/>
                                <w:b/>
                                <w:bCs/>
                                <w:iCs/>
                                <w:color w:val="0064A8"/>
                                <w:sz w:val="28"/>
                                <w:szCs w:val="28"/>
                              </w:rPr>
                              <w:t xml:space="preserve"> signatory to the c</w:t>
                            </w:r>
                            <w:r w:rsidRPr="00514177">
                              <w:rPr>
                                <w:rFonts w:ascii="Calibri" w:eastAsia="Times New Roman" w:hAnsi="Calibri" w:cs="Arial"/>
                                <w:b/>
                                <w:bCs/>
                                <w:iCs/>
                                <w:color w:val="0064A8"/>
                                <w:sz w:val="28"/>
                                <w:szCs w:val="28"/>
                              </w:rPr>
                              <w:t>ode?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 xml:space="preserve">If an error in price scanning occurs with a trader that is not a signatory to the Code, you should discuss the matter with the manager of the store.  </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Where a trader is found to be continually overcharging consumers at the checkout, Consumer Affairs may view such acts as misleading and deceptive, which is a breach of the Australian Consumer Law.</w:t>
                            </w:r>
                          </w:p>
                          <w:p w:rsidR="004A26CC" w:rsidRPr="00514177" w:rsidRDefault="004A26CC" w:rsidP="004A26CC">
                            <w:pPr>
                              <w:widowControl w:val="0"/>
                              <w:spacing w:line="240" w:lineRule="auto"/>
                              <w:jc w:val="both"/>
                              <w:rPr>
                                <w:rFonts w:ascii="Calibri" w:eastAsia="Times New Roman" w:hAnsi="Calibri" w:cs="Times New Roman"/>
                              </w:rPr>
                            </w:pPr>
                          </w:p>
                          <w:p w:rsidR="004A26CC" w:rsidRPr="00514177" w:rsidRDefault="004A26CC" w:rsidP="004A26CC">
                            <w:pPr>
                              <w:keepNext/>
                              <w:widowControl w:val="0"/>
                              <w:spacing w:before="24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Who do I complain t</w:t>
                            </w:r>
                            <w:r w:rsidRPr="00514177">
                              <w:rPr>
                                <w:rFonts w:ascii="Calibri" w:eastAsia="Times New Roman" w:hAnsi="Calibri" w:cs="Arial"/>
                                <w:b/>
                                <w:bCs/>
                                <w:iCs/>
                                <w:color w:val="0064A8"/>
                                <w:sz w:val="28"/>
                                <w:szCs w:val="28"/>
                              </w:rPr>
                              <w:t>o?</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If you are not satisfied with the outcome provided to you by the store manager, you can contact either:</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 xml:space="preserve">Consumer Affairs </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 xml:space="preserve">Phone: </w:t>
                            </w:r>
                            <w:r w:rsidRPr="00514177">
                              <w:rPr>
                                <w:rFonts w:ascii="Calibri" w:eastAsia="Times New Roman" w:hAnsi="Calibri" w:cs="Times New Roman"/>
                                <w:b/>
                              </w:rPr>
                              <w:t>1800 019 319</w:t>
                            </w:r>
                            <w:r w:rsidRPr="00514177">
                              <w:rPr>
                                <w:rFonts w:ascii="Calibri" w:eastAsia="Times New Roman" w:hAnsi="Calibri" w:cs="Times New Roman"/>
                              </w:rPr>
                              <w:t xml:space="preserve"> </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OR</w:t>
                            </w:r>
                          </w:p>
                          <w:p w:rsidR="004A26CC" w:rsidRPr="00514177" w:rsidRDefault="004A26CC" w:rsidP="004A26CC">
                            <w:pPr>
                              <w:widowControl w:val="0"/>
                              <w:spacing w:line="240" w:lineRule="auto"/>
                              <w:jc w:val="both"/>
                              <w:rPr>
                                <w:rFonts w:ascii="Calibri" w:eastAsia="Times New Roman" w:hAnsi="Calibri" w:cs="Times New Roman"/>
                                <w:b/>
                              </w:rPr>
                            </w:pPr>
                            <w:r>
                              <w:rPr>
                                <w:rFonts w:ascii="Calibri" w:eastAsia="Times New Roman" w:hAnsi="Calibri" w:cs="Times New Roman"/>
                                <w:b/>
                              </w:rPr>
                              <w:t>The Retail Council</w:t>
                            </w:r>
                            <w:r w:rsidRPr="00514177">
                              <w:rPr>
                                <w:rFonts w:ascii="Calibri" w:eastAsia="Times New Roman" w:hAnsi="Calibri" w:cs="Times New Roman"/>
                                <w:b/>
                              </w:rPr>
                              <w:t xml:space="preserve">:  </w:t>
                            </w:r>
                            <w:r w:rsidRPr="00514177">
                              <w:rPr>
                                <w:rFonts w:ascii="Calibri" w:eastAsia="Times New Roman" w:hAnsi="Calibri" w:cs="Times New Roman"/>
                              </w:rPr>
                              <w:t>Scanning Code Customer Service Hotline</w:t>
                            </w:r>
                          </w:p>
                          <w:p w:rsidR="004A26CC" w:rsidRDefault="004A26CC" w:rsidP="004A26CC">
                            <w:pPr>
                              <w:widowControl w:val="0"/>
                              <w:spacing w:line="240" w:lineRule="auto"/>
                              <w:jc w:val="both"/>
                              <w:rPr>
                                <w:rFonts w:ascii="Calibri" w:eastAsia="Times New Roman" w:hAnsi="Calibri" w:cs="Times New Roman"/>
                                <w:b/>
                              </w:rPr>
                            </w:pPr>
                            <w:r w:rsidRPr="00514177">
                              <w:rPr>
                                <w:rFonts w:ascii="Calibri" w:eastAsia="Times New Roman" w:hAnsi="Calibri" w:cs="Times New Roman"/>
                              </w:rPr>
                              <w:t xml:space="preserve">Phone: </w:t>
                            </w:r>
                            <w:r>
                              <w:rPr>
                                <w:rFonts w:ascii="Calibri" w:eastAsia="Times New Roman" w:hAnsi="Calibri" w:cs="Times New Roman"/>
                                <w:b/>
                              </w:rPr>
                              <w:t>02 8249 4520</w:t>
                            </w:r>
                          </w:p>
                          <w:p w:rsidR="004A26CC" w:rsidRPr="00B25D68" w:rsidRDefault="004A26CC" w:rsidP="004A26CC">
                            <w:pPr>
                              <w:widowControl w:val="0"/>
                              <w:spacing w:line="240" w:lineRule="auto"/>
                              <w:jc w:val="both"/>
                              <w:rPr>
                                <w:rFonts w:ascii="Calibri" w:eastAsia="Times New Roman" w:hAnsi="Calibri" w:cs="Times New Roman"/>
                              </w:rPr>
                            </w:pPr>
                            <w:r>
                              <w:rPr>
                                <w:rFonts w:ascii="Calibri" w:eastAsia="Times New Roman" w:hAnsi="Calibri" w:cs="Times New Roman"/>
                              </w:rPr>
                              <w:t xml:space="preserve">More information can be found on the Retail Council’s website – </w:t>
                            </w:r>
                            <w:hyperlink r:id="rId10" w:history="1">
                              <w:r w:rsidRPr="002F407E">
                                <w:rPr>
                                  <w:rStyle w:val="Hyperlink"/>
                                  <w:rFonts w:ascii="Calibri" w:eastAsia="Times New Roman" w:hAnsi="Calibri" w:cs="Times New Roman"/>
                                </w:rPr>
                                <w:t>http://www.retailcouncil.com.au</w:t>
                              </w:r>
                            </w:hyperlink>
                          </w:p>
                          <w:p w:rsidR="005F05C7" w:rsidRDefault="005F05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54EA" id="_x0000_s1028" type="#_x0000_t202" style="position:absolute;margin-left:-49.85pt;margin-top:18.2pt;width:550.5pt;height:6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" filled="f" stroked="f">
                <v:textbox>
                  <w:txbxContent>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If you are purchasing more than one of the item, you should receive the first item free of charge and the remaining items at the lower shelf price.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If an error does occur, you should bring the matter to the immediate attention of the staff member at the checkout or the store manager.</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If you do not discover the overcharging until you have left the store, retain your receipt and bring the matter to the store manager’s attention as soon as possible.</w:t>
                      </w:r>
                    </w:p>
                    <w:p w:rsidR="004A26CC" w:rsidRPr="00514177" w:rsidRDefault="004A26CC" w:rsidP="004A26CC">
                      <w:pPr>
                        <w:widowControl w:val="0"/>
                        <w:spacing w:line="240" w:lineRule="auto"/>
                        <w:jc w:val="both"/>
                        <w:rPr>
                          <w:rFonts w:ascii="Calibri" w:eastAsia="Times New Roman" w:hAnsi="Calibri" w:cs="Times New Roman"/>
                        </w:rPr>
                      </w:pPr>
                    </w:p>
                    <w:p w:rsidR="004A26CC" w:rsidRPr="00514177" w:rsidRDefault="004A26CC" w:rsidP="004A26CC">
                      <w:pPr>
                        <w:keepNext/>
                        <w:widowControl w:val="0"/>
                        <w:spacing w:before="24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What happens when prices c</w:t>
                      </w:r>
                      <w:r w:rsidRPr="00514177">
                        <w:rPr>
                          <w:rFonts w:ascii="Calibri" w:eastAsia="Times New Roman" w:hAnsi="Calibri" w:cs="Arial"/>
                          <w:b/>
                          <w:bCs/>
                          <w:iCs/>
                          <w:color w:val="0064A8"/>
                          <w:sz w:val="28"/>
                          <w:szCs w:val="28"/>
                        </w:rPr>
                        <w:t>hange?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The Code requires that any price increases are to be changed on the shelf labels first and then entered into the store’s computer system.</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Similarly, any decreases in price are to be first entered into the trader’s computer system, with the shelf prices to be changed once this has been done.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This system should ensure items are always scanned at the cheaper price.</w:t>
                      </w:r>
                    </w:p>
                    <w:p w:rsidR="004A26CC" w:rsidRPr="00514177" w:rsidRDefault="004A26CC" w:rsidP="004A26CC">
                      <w:pPr>
                        <w:widowControl w:val="0"/>
                        <w:spacing w:line="240" w:lineRule="auto"/>
                        <w:jc w:val="both"/>
                        <w:rPr>
                          <w:rFonts w:ascii="Calibri" w:eastAsia="Times New Roman" w:hAnsi="Calibri" w:cs="Times New Roman"/>
                        </w:rPr>
                      </w:pPr>
                    </w:p>
                    <w:p w:rsidR="004A26CC" w:rsidRPr="00514177" w:rsidRDefault="004A26CC" w:rsidP="004A26CC">
                      <w:pPr>
                        <w:keepNext/>
                        <w:widowControl w:val="0"/>
                        <w:spacing w:before="24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What if the trader is n</w:t>
                      </w:r>
                      <w:r w:rsidRPr="00514177">
                        <w:rPr>
                          <w:rFonts w:ascii="Calibri" w:eastAsia="Times New Roman" w:hAnsi="Calibri" w:cs="Arial"/>
                          <w:b/>
                          <w:bCs/>
                          <w:iCs/>
                          <w:color w:val="0064A8"/>
                          <w:sz w:val="28"/>
                          <w:szCs w:val="28"/>
                        </w:rPr>
                        <w:t>ot a</w:t>
                      </w:r>
                      <w:r>
                        <w:rPr>
                          <w:rFonts w:ascii="Calibri" w:eastAsia="Times New Roman" w:hAnsi="Calibri" w:cs="Arial"/>
                          <w:b/>
                          <w:bCs/>
                          <w:iCs/>
                          <w:color w:val="0064A8"/>
                          <w:sz w:val="28"/>
                          <w:szCs w:val="28"/>
                        </w:rPr>
                        <w:t xml:space="preserve"> signatory to the c</w:t>
                      </w:r>
                      <w:r w:rsidRPr="00514177">
                        <w:rPr>
                          <w:rFonts w:ascii="Calibri" w:eastAsia="Times New Roman" w:hAnsi="Calibri" w:cs="Arial"/>
                          <w:b/>
                          <w:bCs/>
                          <w:iCs/>
                          <w:color w:val="0064A8"/>
                          <w:sz w:val="28"/>
                          <w:szCs w:val="28"/>
                        </w:rPr>
                        <w:t>ode?</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 xml:space="preserve">If an error in price scanning occurs with a trader that is not a signatory to the Code, you should discuss the matter with the manager of the store.  </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Where a trader is found to be continually overcharging consumers at the checkout, Consumer Affairs may view such acts as misleading and deceptive, which is a breach of the Australian Consumer Law.</w:t>
                      </w:r>
                    </w:p>
                    <w:p w:rsidR="004A26CC" w:rsidRPr="00514177" w:rsidRDefault="004A26CC" w:rsidP="004A26CC">
                      <w:pPr>
                        <w:widowControl w:val="0"/>
                        <w:spacing w:line="240" w:lineRule="auto"/>
                        <w:jc w:val="both"/>
                        <w:rPr>
                          <w:rFonts w:ascii="Calibri" w:eastAsia="Times New Roman" w:hAnsi="Calibri" w:cs="Times New Roman"/>
                        </w:rPr>
                      </w:pPr>
                    </w:p>
                    <w:p w:rsidR="004A26CC" w:rsidRPr="00514177" w:rsidRDefault="004A26CC" w:rsidP="004A26CC">
                      <w:pPr>
                        <w:keepNext/>
                        <w:widowControl w:val="0"/>
                        <w:spacing w:before="240" w:after="60"/>
                        <w:jc w:val="both"/>
                        <w:outlineLvl w:val="1"/>
                        <w:rPr>
                          <w:rFonts w:ascii="Calibri" w:eastAsia="Times New Roman" w:hAnsi="Calibri" w:cs="Arial"/>
                          <w:b/>
                          <w:bCs/>
                          <w:iCs/>
                          <w:color w:val="0064A8"/>
                          <w:sz w:val="28"/>
                          <w:szCs w:val="28"/>
                        </w:rPr>
                      </w:pPr>
                      <w:r>
                        <w:rPr>
                          <w:rFonts w:ascii="Calibri" w:eastAsia="Times New Roman" w:hAnsi="Calibri" w:cs="Arial"/>
                          <w:b/>
                          <w:bCs/>
                          <w:iCs/>
                          <w:color w:val="0064A8"/>
                          <w:sz w:val="28"/>
                          <w:szCs w:val="28"/>
                        </w:rPr>
                        <w:t>Who do I complain t</w:t>
                      </w:r>
                      <w:r w:rsidRPr="00514177">
                        <w:rPr>
                          <w:rFonts w:ascii="Calibri" w:eastAsia="Times New Roman" w:hAnsi="Calibri" w:cs="Arial"/>
                          <w:b/>
                          <w:bCs/>
                          <w:iCs/>
                          <w:color w:val="0064A8"/>
                          <w:sz w:val="28"/>
                          <w:szCs w:val="28"/>
                        </w:rPr>
                        <w:t>o?</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If you are not satisfied with the outcome provided to you by the store manager, you can contact either:</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 xml:space="preserve">Consumer Affairs </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 xml:space="preserve">Phone: </w:t>
                      </w:r>
                      <w:r w:rsidRPr="00514177">
                        <w:rPr>
                          <w:rFonts w:ascii="Calibri" w:eastAsia="Times New Roman" w:hAnsi="Calibri" w:cs="Times New Roman"/>
                          <w:b/>
                        </w:rPr>
                        <w:t>1800 019 319</w:t>
                      </w:r>
                      <w:r w:rsidRPr="00514177">
                        <w:rPr>
                          <w:rFonts w:ascii="Calibri" w:eastAsia="Times New Roman" w:hAnsi="Calibri" w:cs="Times New Roman"/>
                        </w:rPr>
                        <w:t xml:space="preserve"> </w:t>
                      </w:r>
                    </w:p>
                    <w:p w:rsidR="004A26CC" w:rsidRPr="00514177" w:rsidRDefault="004A26CC" w:rsidP="004A26CC">
                      <w:pPr>
                        <w:widowControl w:val="0"/>
                        <w:spacing w:line="240" w:lineRule="auto"/>
                        <w:jc w:val="both"/>
                        <w:rPr>
                          <w:rFonts w:ascii="Calibri" w:eastAsia="Times New Roman" w:hAnsi="Calibri" w:cs="Times New Roman"/>
                        </w:rPr>
                      </w:pPr>
                      <w:r w:rsidRPr="00514177">
                        <w:rPr>
                          <w:rFonts w:ascii="Calibri" w:eastAsia="Times New Roman" w:hAnsi="Calibri" w:cs="Times New Roman"/>
                        </w:rPr>
                        <w:t>OR</w:t>
                      </w:r>
                    </w:p>
                    <w:p w:rsidR="004A26CC" w:rsidRPr="00514177" w:rsidRDefault="004A26CC" w:rsidP="004A26CC">
                      <w:pPr>
                        <w:widowControl w:val="0"/>
                        <w:spacing w:line="240" w:lineRule="auto"/>
                        <w:jc w:val="both"/>
                        <w:rPr>
                          <w:rFonts w:ascii="Calibri" w:eastAsia="Times New Roman" w:hAnsi="Calibri" w:cs="Times New Roman"/>
                          <w:b/>
                        </w:rPr>
                      </w:pPr>
                      <w:r>
                        <w:rPr>
                          <w:rFonts w:ascii="Calibri" w:eastAsia="Times New Roman" w:hAnsi="Calibri" w:cs="Times New Roman"/>
                          <w:b/>
                        </w:rPr>
                        <w:t>The Retail Council</w:t>
                      </w:r>
                      <w:r w:rsidRPr="00514177">
                        <w:rPr>
                          <w:rFonts w:ascii="Calibri" w:eastAsia="Times New Roman" w:hAnsi="Calibri" w:cs="Times New Roman"/>
                          <w:b/>
                        </w:rPr>
                        <w:t xml:space="preserve">:  </w:t>
                      </w:r>
                      <w:r w:rsidRPr="00514177">
                        <w:rPr>
                          <w:rFonts w:ascii="Calibri" w:eastAsia="Times New Roman" w:hAnsi="Calibri" w:cs="Times New Roman"/>
                        </w:rPr>
                        <w:t>Scanning Code Customer Service Hotline</w:t>
                      </w:r>
                    </w:p>
                    <w:p w:rsidR="004A26CC" w:rsidRDefault="004A26CC" w:rsidP="004A26CC">
                      <w:pPr>
                        <w:widowControl w:val="0"/>
                        <w:spacing w:line="240" w:lineRule="auto"/>
                        <w:jc w:val="both"/>
                        <w:rPr>
                          <w:rFonts w:ascii="Calibri" w:eastAsia="Times New Roman" w:hAnsi="Calibri" w:cs="Times New Roman"/>
                          <w:b/>
                        </w:rPr>
                      </w:pPr>
                      <w:r w:rsidRPr="00514177">
                        <w:rPr>
                          <w:rFonts w:ascii="Calibri" w:eastAsia="Times New Roman" w:hAnsi="Calibri" w:cs="Times New Roman"/>
                        </w:rPr>
                        <w:t xml:space="preserve">Phone: </w:t>
                      </w:r>
                      <w:r>
                        <w:rPr>
                          <w:rFonts w:ascii="Calibri" w:eastAsia="Times New Roman" w:hAnsi="Calibri" w:cs="Times New Roman"/>
                          <w:b/>
                        </w:rPr>
                        <w:t>02 8249 4520</w:t>
                      </w:r>
                    </w:p>
                    <w:p w:rsidR="004A26CC" w:rsidRPr="00B25D68" w:rsidRDefault="004A26CC" w:rsidP="004A26CC">
                      <w:pPr>
                        <w:widowControl w:val="0"/>
                        <w:spacing w:line="240" w:lineRule="auto"/>
                        <w:jc w:val="both"/>
                        <w:rPr>
                          <w:rFonts w:ascii="Calibri" w:eastAsia="Times New Roman" w:hAnsi="Calibri" w:cs="Times New Roman"/>
                        </w:rPr>
                      </w:pPr>
                      <w:r>
                        <w:rPr>
                          <w:rFonts w:ascii="Calibri" w:eastAsia="Times New Roman" w:hAnsi="Calibri" w:cs="Times New Roman"/>
                        </w:rPr>
                        <w:t xml:space="preserve">More information can be found on the Retail Council’s website – </w:t>
                      </w:r>
                      <w:hyperlink r:id="rId11" w:history="1">
                        <w:r w:rsidRPr="002F407E">
                          <w:rPr>
                            <w:rStyle w:val="Hyperlink"/>
                            <w:rFonts w:ascii="Calibri" w:eastAsia="Times New Roman" w:hAnsi="Calibri" w:cs="Times New Roman"/>
                          </w:rPr>
                          <w:t>http://www.retailcouncil.com.au</w:t>
                        </w:r>
                      </w:hyperlink>
                    </w:p>
                    <w:p w:rsidR="005F05C7" w:rsidRDefault="005F05C7"/>
                  </w:txbxContent>
                </v:textbox>
              </v:shape>
            </w:pict>
          </mc:Fallback>
        </mc:AlternateContent>
      </w:r>
      <w:r w:rsidR="005F05C7">
        <w:rPr>
          <w:noProof/>
          <w:lang w:eastAsia="en-AU"/>
        </w:rPr>
        <w:drawing>
          <wp:anchor distT="0" distB="0" distL="114300" distR="114300" simplePos="0" relativeHeight="251672576" behindDoc="1" locked="0" layoutInCell="1" allowOverlap="1" wp14:anchorId="6162891F" wp14:editId="1C335244">
            <wp:simplePos x="0" y="0"/>
            <wp:positionH relativeFrom="column">
              <wp:posOffset>-923925</wp:posOffset>
            </wp:positionH>
            <wp:positionV relativeFrom="paragraph">
              <wp:posOffset>-952500</wp:posOffset>
            </wp:positionV>
            <wp:extent cx="7591425" cy="10723880"/>
            <wp:effectExtent l="0" t="0" r="952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second page-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1425" cy="10723880"/>
                    </a:xfrm>
                    <a:prstGeom prst="rect">
                      <a:avLst/>
                    </a:prstGeom>
                  </pic:spPr>
                </pic:pic>
              </a:graphicData>
            </a:graphic>
            <wp14:sizeRelH relativeFrom="page">
              <wp14:pctWidth>0</wp14:pctWidth>
            </wp14:sizeRelH>
            <wp14:sizeRelV relativeFrom="page">
              <wp14:pctHeight>0</wp14:pctHeight>
            </wp14:sizeRelV>
          </wp:anchor>
        </w:drawing>
      </w:r>
    </w:p>
    <w:p w:rsidR="00074BFD" w:rsidRDefault="005E71D8">
      <w:pPr>
        <w:rPr>
          <w:noProof/>
          <w:lang w:eastAsia="en-AU"/>
        </w:rPr>
      </w:pPr>
      <w:r>
        <w:rPr>
          <w:noProof/>
          <w:lang w:eastAsia="en-AU"/>
        </w:rPr>
        <w:br/>
      </w:r>
    </w:p>
    <w:sectPr w:rsidR="00074BF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D1" w:rsidRDefault="00C33CD1" w:rsidP="00430AF0">
      <w:pPr>
        <w:spacing w:after="0" w:line="240" w:lineRule="auto"/>
      </w:pPr>
      <w:r>
        <w:separator/>
      </w:r>
    </w:p>
  </w:endnote>
  <w:endnote w:type="continuationSeparator" w:id="0">
    <w:p w:rsidR="00C33CD1" w:rsidRDefault="00C33CD1" w:rsidP="0043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C" w:rsidRDefault="00973B9C">
    <w:pPr>
      <w:pStyle w:val="Footer"/>
    </w:pPr>
    <w:r w:rsidRPr="00973B9C">
      <w:rPr>
        <w:noProof/>
        <w:lang w:eastAsia="en-AU"/>
      </w:rPr>
      <mc:AlternateContent>
        <mc:Choice Requires="wps">
          <w:drawing>
            <wp:anchor distT="0" distB="0" distL="114300" distR="114300" simplePos="0" relativeHeight="251660288" behindDoc="0" locked="0" layoutInCell="1" allowOverlap="1" wp14:anchorId="3427419C" wp14:editId="610CD436">
              <wp:simplePos x="0" y="0"/>
              <wp:positionH relativeFrom="column">
                <wp:posOffset>-495300</wp:posOffset>
              </wp:positionH>
              <wp:positionV relativeFrom="paragraph">
                <wp:posOffset>-317500</wp:posOffset>
              </wp:positionV>
              <wp:extent cx="701992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403985"/>
                      </a:xfrm>
                      <a:prstGeom prst="rect">
                        <a:avLst/>
                      </a:prstGeom>
                      <a:noFill/>
                      <a:ln w="9525">
                        <a:noFill/>
                        <a:miter lim="800000"/>
                        <a:headEnd/>
                        <a:tailEnd/>
                      </a:ln>
                    </wps:spPr>
                    <wps:txbx>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27419C" id="_x0000_t202" coordsize="21600,21600" o:spt="202" path="m,l,21600r21600,l21600,xe">
              <v:stroke joinstyle="miter"/>
              <v:path gradientshapeok="t" o:connecttype="rect"/>
            </v:shapetype>
            <v:shape id="_x0000_s1029" type="#_x0000_t202" style="position:absolute;margin-left:-39pt;margin-top:-25pt;width:552.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" filled="f" stroked="f">
              <v:textbox style="mso-fit-shape-to-text:t">
                <w:txbxContent>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Web: www.consumeraffairs.nt.gov.au </w:t>
                    </w:r>
                    <w:proofErr w:type="gramStart"/>
                    <w:r w:rsidRPr="00204CF2">
                      <w:rPr>
                        <w:rFonts w:ascii="Arial" w:hAnsi="Arial" w:cs="Arial"/>
                        <w:b/>
                        <w:color w:val="FFFFFF" w:themeColor="background1"/>
                        <w:sz w:val="16"/>
                        <w:szCs w:val="16"/>
                      </w:rPr>
                      <w:t>|  Email</w:t>
                    </w:r>
                    <w:proofErr w:type="gramEnd"/>
                    <w:r w:rsidRPr="00204CF2">
                      <w:rPr>
                        <w:rFonts w:ascii="Arial" w:hAnsi="Arial" w:cs="Arial"/>
                        <w:b/>
                        <w:color w:val="FFFFFF" w:themeColor="background1"/>
                        <w:sz w:val="16"/>
                        <w:szCs w:val="16"/>
                      </w:rPr>
                      <w:t xml:space="preserve"> consumer@nt.gov.au  |  Telephone (08) 8999 1999 or 1800 019 319</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Fax: (08) 8935 </w:t>
                    </w:r>
                    <w:proofErr w:type="gramStart"/>
                    <w:r w:rsidRPr="00204CF2">
                      <w:rPr>
                        <w:rFonts w:ascii="Arial" w:hAnsi="Arial" w:cs="Arial"/>
                        <w:b/>
                        <w:color w:val="FFFFFF" w:themeColor="background1"/>
                        <w:sz w:val="16"/>
                        <w:szCs w:val="16"/>
                      </w:rPr>
                      <w:t>7738  |</w:t>
                    </w:r>
                    <w:proofErr w:type="gramEnd"/>
                    <w:r w:rsidRPr="00204CF2">
                      <w:rPr>
                        <w:rFonts w:ascii="Arial" w:hAnsi="Arial" w:cs="Arial"/>
                        <w:b/>
                        <w:color w:val="FFFFFF" w:themeColor="background1"/>
                        <w:sz w:val="16"/>
                        <w:szCs w:val="16"/>
                      </w:rPr>
                      <w:t xml:space="preserve">  SMS: 0401 116 801</w:t>
                    </w:r>
                  </w:p>
                  <w:p w:rsidR="00973B9C" w:rsidRPr="00204CF2" w:rsidRDefault="00973B9C" w:rsidP="00973B9C">
                    <w:pPr>
                      <w:spacing w:after="0"/>
                      <w:jc w:val="center"/>
                      <w:rPr>
                        <w:rFonts w:ascii="Arial" w:hAnsi="Arial" w:cs="Arial"/>
                        <w:b/>
                        <w:color w:val="FFFFFF" w:themeColor="background1"/>
                        <w:sz w:val="16"/>
                        <w:szCs w:val="16"/>
                      </w:rPr>
                    </w:pP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 xml:space="preserve">DARWIN: 1st Floor, </w:t>
                    </w:r>
                    <w:proofErr w:type="gramStart"/>
                    <w:r w:rsidRPr="00204CF2">
                      <w:rPr>
                        <w:rFonts w:ascii="Arial" w:hAnsi="Arial" w:cs="Arial"/>
                        <w:b/>
                        <w:color w:val="FFFFFF" w:themeColor="background1"/>
                        <w:sz w:val="16"/>
                        <w:szCs w:val="16"/>
                      </w:rPr>
                      <w:t>The</w:t>
                    </w:r>
                    <w:proofErr w:type="gramEnd"/>
                    <w:r w:rsidRPr="00204CF2">
                      <w:rPr>
                        <w:rFonts w:ascii="Arial" w:hAnsi="Arial" w:cs="Arial"/>
                        <w:b/>
                        <w:color w:val="FFFFFF" w:themeColor="background1"/>
                        <w:sz w:val="16"/>
                        <w:szCs w:val="16"/>
                      </w:rPr>
                      <w:t xml:space="preserve"> Met Building, 13 Scaturchio St, Casuarina NT 0810 | PO Box 40946, Casuarina NT 0811</w:t>
                    </w:r>
                  </w:p>
                  <w:p w:rsidR="00973B9C" w:rsidRPr="00204CF2" w:rsidRDefault="00973B9C" w:rsidP="00973B9C">
                    <w:pPr>
                      <w:spacing w:after="0"/>
                      <w:jc w:val="center"/>
                      <w:rPr>
                        <w:rFonts w:ascii="Arial" w:hAnsi="Arial" w:cs="Arial"/>
                        <w:b/>
                        <w:color w:val="FFFFFF" w:themeColor="background1"/>
                        <w:sz w:val="16"/>
                        <w:szCs w:val="16"/>
                      </w:rPr>
                    </w:pPr>
                    <w:r w:rsidRPr="00204CF2">
                      <w:rPr>
                        <w:rFonts w:ascii="Arial" w:hAnsi="Arial" w:cs="Arial"/>
                        <w:b/>
                        <w:color w:val="FFFFFF" w:themeColor="background1"/>
                        <w:sz w:val="16"/>
                        <w:szCs w:val="16"/>
                      </w:rPr>
                      <w:t>ALICE SPRINGS: Ground floor, Green Well Building, 50 Bath Street, Alice Springs NT 0870 l PO Box 1745, Alice Springs NT 0871</w:t>
                    </w:r>
                  </w:p>
                </w:txbxContent>
              </v:textbox>
            </v:shape>
          </w:pict>
        </mc:Fallback>
      </mc:AlternateContent>
    </w:r>
    <w:r w:rsidRPr="00973B9C">
      <w:rPr>
        <w:noProof/>
        <w:lang w:eastAsia="en-AU"/>
      </w:rPr>
      <w:drawing>
        <wp:anchor distT="0" distB="0" distL="114300" distR="114300" simplePos="0" relativeHeight="251659264" behindDoc="1" locked="0" layoutInCell="1" allowOverlap="1" wp14:anchorId="443613F4" wp14:editId="69A8468A">
          <wp:simplePos x="0" y="0"/>
          <wp:positionH relativeFrom="column">
            <wp:posOffset>-914400</wp:posOffset>
          </wp:positionH>
          <wp:positionV relativeFrom="paragraph">
            <wp:posOffset>-1169670</wp:posOffset>
          </wp:positionV>
          <wp:extent cx="7581900" cy="1829244"/>
          <wp:effectExtent l="0" t="0" r="0" b="0"/>
          <wp:wrapNone/>
          <wp:docPr id="8" name="Picture 8" descr="P:\2017_projects\consumer_affairs\factsheet\ol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_projects\consumer_affairs\factsheet\old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900" cy="182924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D1" w:rsidRDefault="00C33CD1" w:rsidP="00430AF0">
      <w:pPr>
        <w:spacing w:after="0" w:line="240" w:lineRule="auto"/>
      </w:pPr>
      <w:r>
        <w:separator/>
      </w:r>
    </w:p>
  </w:footnote>
  <w:footnote w:type="continuationSeparator" w:id="0">
    <w:p w:rsidR="00C33CD1" w:rsidRDefault="00C33CD1" w:rsidP="00430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00EE3"/>
    <w:multiLevelType w:val="hybridMultilevel"/>
    <w:tmpl w:val="AD8C86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9816D0"/>
    <w:multiLevelType w:val="hybridMultilevel"/>
    <w:tmpl w:val="CF441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0A7744"/>
    <w:multiLevelType w:val="hybridMultilevel"/>
    <w:tmpl w:val="5F420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F0"/>
    <w:rsid w:val="000713A7"/>
    <w:rsid w:val="00074BFD"/>
    <w:rsid w:val="002917D4"/>
    <w:rsid w:val="00305242"/>
    <w:rsid w:val="00305445"/>
    <w:rsid w:val="00331AFE"/>
    <w:rsid w:val="004215B8"/>
    <w:rsid w:val="00430AF0"/>
    <w:rsid w:val="004A26CC"/>
    <w:rsid w:val="00561535"/>
    <w:rsid w:val="005E71D8"/>
    <w:rsid w:val="005F05C7"/>
    <w:rsid w:val="00792C55"/>
    <w:rsid w:val="008118B9"/>
    <w:rsid w:val="00973B9C"/>
    <w:rsid w:val="00AF7EAD"/>
    <w:rsid w:val="00C33CD1"/>
    <w:rsid w:val="00EE4E87"/>
    <w:rsid w:val="00EF48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A2CE592-6B94-4EFA-BCE8-82D33B80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F05C7"/>
    <w:pPr>
      <w:keepNext/>
      <w:widowControl w:val="0"/>
      <w:spacing w:before="240" w:after="60"/>
      <w:outlineLvl w:val="1"/>
    </w:pPr>
    <w:rPr>
      <w:rFonts w:ascii="Calibri" w:eastAsia="Times New Roman" w:hAnsi="Calibri" w:cs="Arial"/>
      <w:b/>
      <w:bCs/>
      <w:iCs/>
      <w:color w:val="0064A8"/>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AF0"/>
    <w:rPr>
      <w:rFonts w:ascii="Tahoma" w:hAnsi="Tahoma" w:cs="Tahoma"/>
      <w:sz w:val="16"/>
      <w:szCs w:val="16"/>
    </w:rPr>
  </w:style>
  <w:style w:type="paragraph" w:styleId="Header">
    <w:name w:val="header"/>
    <w:basedOn w:val="Normal"/>
    <w:link w:val="HeaderChar"/>
    <w:uiPriority w:val="99"/>
    <w:unhideWhenUsed/>
    <w:rsid w:val="00430A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AF0"/>
  </w:style>
  <w:style w:type="paragraph" w:styleId="Footer">
    <w:name w:val="footer"/>
    <w:basedOn w:val="Normal"/>
    <w:link w:val="FooterChar"/>
    <w:uiPriority w:val="99"/>
    <w:unhideWhenUsed/>
    <w:rsid w:val="00430A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AF0"/>
  </w:style>
  <w:style w:type="character" w:customStyle="1" w:styleId="Heading2Char">
    <w:name w:val="Heading 2 Char"/>
    <w:basedOn w:val="DefaultParagraphFont"/>
    <w:link w:val="Heading2"/>
    <w:rsid w:val="005F05C7"/>
    <w:rPr>
      <w:rFonts w:ascii="Calibri" w:eastAsia="Times New Roman" w:hAnsi="Calibri" w:cs="Arial"/>
      <w:b/>
      <w:bCs/>
      <w:iCs/>
      <w:color w:val="0064A8"/>
      <w:sz w:val="28"/>
      <w:szCs w:val="28"/>
      <w:lang w:val="en-US"/>
    </w:rPr>
  </w:style>
  <w:style w:type="paragraph" w:styleId="ListParagraph">
    <w:name w:val="List Paragraph"/>
    <w:basedOn w:val="Normal"/>
    <w:uiPriority w:val="34"/>
    <w:qFormat/>
    <w:rsid w:val="004A26CC"/>
    <w:pPr>
      <w:ind w:left="720"/>
      <w:contextualSpacing/>
    </w:pPr>
  </w:style>
  <w:style w:type="character" w:styleId="Hyperlink">
    <w:name w:val="Hyperlink"/>
    <w:basedOn w:val="DefaultParagraphFont"/>
    <w:uiPriority w:val="99"/>
    <w:unhideWhenUsed/>
    <w:rsid w:val="004A2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ailcouncil.com.au"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retailcouncil.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4B134AB92C144FBF2703F7950E9936" ma:contentTypeVersion="2" ma:contentTypeDescription="Create a new document." ma:contentTypeScope="" ma:versionID="440592af5be63c7c203d738f4aa4b0fe">
  <xsd:schema xmlns:xsd="http://www.w3.org/2001/XMLSchema" xmlns:xs="http://www.w3.org/2001/XMLSchema" xmlns:p="http://schemas.microsoft.com/office/2006/metadata/properties" xmlns:ns1="http://schemas.microsoft.com/sharepoint/v3" targetNamespace="http://schemas.microsoft.com/office/2006/metadata/properties" ma:root="true" ma:fieldsID="e77f79c438421159d9d62e46ae973b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6DEA8C8-D2FB-4951-984A-72E63267C05E}"/>
</file>

<file path=customXml/itemProps2.xml><?xml version="1.0" encoding="utf-8"?>
<ds:datastoreItem xmlns:ds="http://schemas.openxmlformats.org/officeDocument/2006/customXml" ds:itemID="{1F978F1A-3568-4B21-8416-DBA87D1F3D33}"/>
</file>

<file path=customXml/itemProps3.xml><?xml version="1.0" encoding="utf-8"?>
<ds:datastoreItem xmlns:ds="http://schemas.openxmlformats.org/officeDocument/2006/customXml" ds:itemID="{3959C14B-35AD-4A1F-93E7-E9934B26E976}"/>
</file>

<file path=customXml/itemProps4.xml><?xml version="1.0" encoding="utf-8"?>
<ds:datastoreItem xmlns:ds="http://schemas.openxmlformats.org/officeDocument/2006/customXml" ds:itemID="{B5868C1C-976C-4C5F-846C-3A0542FE7F78}"/>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 Robinson</dc:creator>
  <cp:lastModifiedBy>Sally Roddom</cp:lastModifiedBy>
  <cp:revision>2</cp:revision>
  <dcterms:created xsi:type="dcterms:W3CDTF">2017-09-20T00:29:00Z</dcterms:created>
  <dcterms:modified xsi:type="dcterms:W3CDTF">2017-09-20T00:29:00Z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0x010100B24B134AB92C144FBF2703F7950E9936</vt:lpwstr>
  </property>
</Properties>
</file>